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4D28" w14:textId="032F6656" w:rsidR="00A74DE2" w:rsidRDefault="0026435B" w:rsidP="001F4789">
      <w:pPr>
        <w:autoSpaceDE w:val="0"/>
        <w:autoSpaceDN w:val="0"/>
        <w:adjustRightInd w:val="0"/>
        <w:jc w:val="both"/>
        <w:rPr>
          <w:rFonts w:cs="Arial"/>
          <w:b/>
          <w:bCs/>
          <w:color w:val="44546A" w:themeColor="text2"/>
          <w:sz w:val="22"/>
          <w:szCs w:val="22"/>
          <w:lang w:val="en-GB"/>
        </w:rPr>
      </w:pPr>
      <w:r>
        <w:rPr>
          <w:rFonts w:cs="Arial"/>
          <w:b/>
          <w:bCs/>
          <w:color w:val="44546A" w:themeColor="text2"/>
          <w:sz w:val="22"/>
          <w:szCs w:val="22"/>
          <w:lang w:val="en-GB"/>
        </w:rPr>
        <w:t>Premium Comfort</w:t>
      </w:r>
    </w:p>
    <w:p w14:paraId="5811DA75" w14:textId="77777777" w:rsidR="0026435B" w:rsidRPr="00A809BA" w:rsidRDefault="0026435B" w:rsidP="001F4789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  <w:sz w:val="22"/>
          <w:szCs w:val="22"/>
          <w:lang w:val="en-GB"/>
        </w:rPr>
      </w:pPr>
    </w:p>
    <w:p w14:paraId="54646CE9" w14:textId="77777777" w:rsidR="003F1E63" w:rsidRDefault="00000000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color w:val="000000" w:themeColor="text1"/>
          <w:sz w:val="22"/>
          <w:szCs w:val="22"/>
        </w:rPr>
        <w:t>O revestimento do pavimento é constituído por uma camada de desgaste homogénea de vinil puro com mais de 1 mm de espessura, sem enchimento, incorporando aparas coloridas densamente prensadas, com um acabamento mate e sem camada de desgaste transparente.</w:t>
      </w:r>
    </w:p>
    <w:p w14:paraId="7A54DA86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</w:p>
    <w:p w14:paraId="2BB30AD4" w14:textId="77777777" w:rsidR="003F1E63" w:rsidRDefault="00000000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color w:val="000000" w:themeColor="text1"/>
          <w:sz w:val="22"/>
          <w:szCs w:val="22"/>
        </w:rPr>
        <w:t>Oferece uma classificação de desgaste do grupo T e está disponível em placas de 2 m de largura.  O produto contém um suporte compacto calandrado e prensado e um suporte de espuma de densidade muito elevada (VHD). É reforçado com uma grelha dupla de fibra de vidro.</w:t>
      </w:r>
    </w:p>
    <w:p w14:paraId="350A114D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</w:p>
    <w:p w14:paraId="0EB32057" w14:textId="77777777" w:rsidR="003F1E63" w:rsidRDefault="00000000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color w:val="000000" w:themeColor="text1"/>
          <w:sz w:val="22"/>
          <w:szCs w:val="22"/>
        </w:rPr>
        <w:t>Oferece um isolamento acústico de 16 dB, uma resistência à indentação de 0,06 mm e facilidade de rolamento de cargas pesadas.</w:t>
      </w:r>
    </w:p>
    <w:p w14:paraId="5561DF65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</w:p>
    <w:p w14:paraId="08EC5B5D" w14:textId="77777777" w:rsidR="003F1E63" w:rsidRDefault="00000000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b/>
          <w:bCs/>
          <w:color w:val="000000" w:themeColor="text1"/>
          <w:sz w:val="22"/>
          <w:szCs w:val="22"/>
        </w:rPr>
        <w:t xml:space="preserve">O PREMIUM COMFORT </w:t>
      </w:r>
      <w:r w:rsidRPr="00A809BA">
        <w:rPr>
          <w:rFonts w:cs="Arial"/>
          <w:color w:val="000000" w:themeColor="text1"/>
          <w:sz w:val="22"/>
          <w:szCs w:val="22"/>
        </w:rPr>
        <w:t>é tratado com Evercare™, um tratamento de superfície obtido por reticulação a laser UV. Garante uma manutenção fácil e elimina permanentemente a necessidade de emulsão acrílica (metalização). Previne as manchas provocadas por produtos químicos utilizados nos cuidados de saúde, tais como álcool-iodo, Betadine, eosina e gel antibacteriano para as mãos.</w:t>
      </w:r>
    </w:p>
    <w:p w14:paraId="4B06155C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</w:p>
    <w:p w14:paraId="6E79A346" w14:textId="77777777" w:rsidR="003F1E63" w:rsidRDefault="00000000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color w:val="000000" w:themeColor="text1"/>
          <w:sz w:val="22"/>
          <w:szCs w:val="22"/>
        </w:rPr>
        <w:t xml:space="preserve">De acordo com a norma ISO 21702, PREMIUM COMFORT tem uma atividade antiviral contra os Coronavírus Humanos: reduz o número de vírus em 99,7% após 2h00. </w:t>
      </w:r>
    </w:p>
    <w:p w14:paraId="4B799FE0" w14:textId="77777777" w:rsidR="003F1E63" w:rsidRDefault="00000000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color w:val="000000" w:themeColor="text1"/>
          <w:sz w:val="22"/>
          <w:szCs w:val="22"/>
        </w:rPr>
        <w:t>De acordo com a norma ISO 22196, tem uma atividade antibacteriana contra E. coli, S. aureus e MRSA de 99% após 24h00.</w:t>
      </w:r>
    </w:p>
    <w:p w14:paraId="241C7D16" w14:textId="77777777" w:rsidR="00A809BA" w:rsidRPr="00A809BA" w:rsidRDefault="00A809BA" w:rsidP="001F4789">
      <w:pPr>
        <w:jc w:val="both"/>
        <w:rPr>
          <w:rFonts w:cs="Arial"/>
          <w:color w:val="000000" w:themeColor="text1"/>
          <w:sz w:val="22"/>
          <w:szCs w:val="22"/>
        </w:rPr>
      </w:pPr>
    </w:p>
    <w:p w14:paraId="13F74080" w14:textId="77777777" w:rsidR="003F1E63" w:rsidRPr="0026435B" w:rsidRDefault="00000000">
      <w:pPr>
        <w:jc w:val="both"/>
        <w:rPr>
          <w:rFonts w:cs="Arial"/>
          <w:color w:val="000000" w:themeColor="text1"/>
          <w:sz w:val="22"/>
          <w:szCs w:val="22"/>
          <w:lang w:val="en-US"/>
        </w:rPr>
      </w:pPr>
      <w:r w:rsidRPr="0026435B">
        <w:rPr>
          <w:rFonts w:cs="Arial"/>
          <w:color w:val="000000" w:themeColor="text1"/>
          <w:sz w:val="22"/>
          <w:szCs w:val="22"/>
          <w:lang w:val="en-US"/>
        </w:rPr>
        <w:t xml:space="preserve">100% </w:t>
      </w:r>
      <w:proofErr w:type="spellStart"/>
      <w:r w:rsidRPr="0026435B">
        <w:rPr>
          <w:rFonts w:cs="Arial"/>
          <w:color w:val="000000" w:themeColor="text1"/>
          <w:sz w:val="22"/>
          <w:szCs w:val="22"/>
          <w:lang w:val="en-US"/>
        </w:rPr>
        <w:t>em</w:t>
      </w:r>
      <w:proofErr w:type="spellEnd"/>
      <w:r w:rsidRPr="0026435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6435B">
        <w:rPr>
          <w:rFonts w:cs="Arial"/>
          <w:color w:val="000000" w:themeColor="text1"/>
          <w:sz w:val="22"/>
          <w:szCs w:val="22"/>
          <w:lang w:val="en-US"/>
        </w:rPr>
        <w:t>conformidade</w:t>
      </w:r>
      <w:proofErr w:type="spellEnd"/>
      <w:r w:rsidRPr="0026435B">
        <w:rPr>
          <w:rFonts w:cs="Arial"/>
          <w:color w:val="000000" w:themeColor="text1"/>
          <w:sz w:val="22"/>
          <w:szCs w:val="22"/>
          <w:lang w:val="en-US"/>
        </w:rPr>
        <w:t xml:space="preserve"> com o REACH.</w:t>
      </w:r>
    </w:p>
    <w:p w14:paraId="0F72261A" w14:textId="77777777" w:rsidR="003F1E63" w:rsidRDefault="00000000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color w:val="000000" w:themeColor="text1"/>
          <w:sz w:val="22"/>
          <w:szCs w:val="22"/>
        </w:rPr>
        <w:t xml:space="preserve">É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constituído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A809BA">
        <w:rPr>
          <w:rFonts w:cs="Arial"/>
          <w:color w:val="000000" w:themeColor="text1"/>
          <w:sz w:val="22"/>
          <w:szCs w:val="22"/>
        </w:rPr>
        <w:t>por</w:t>
      </w:r>
      <w:proofErr w:type="spellEnd"/>
      <w:r w:rsidRPr="00A809BA">
        <w:rPr>
          <w:rFonts w:cs="Arial"/>
          <w:color w:val="000000" w:themeColor="text1"/>
          <w:sz w:val="22"/>
          <w:szCs w:val="22"/>
        </w:rPr>
        <w:t xml:space="preserve"> 40% de minerais e materiais inesgotáveis.</w:t>
      </w:r>
    </w:p>
    <w:p w14:paraId="292C5E62" w14:textId="77777777" w:rsidR="003F1E63" w:rsidRDefault="00000000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color w:val="000000" w:themeColor="text1"/>
          <w:sz w:val="22"/>
          <w:szCs w:val="22"/>
        </w:rPr>
        <w:t>É fabricado com mais de 50% de conteúdo reciclado; 100% do qual é totalmente controlado e está em conformidade com o REACH.</w:t>
      </w:r>
    </w:p>
    <w:p w14:paraId="262D8C27" w14:textId="77777777" w:rsidR="003F1E63" w:rsidRDefault="00000000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color w:val="000000" w:themeColor="text1"/>
          <w:sz w:val="22"/>
          <w:szCs w:val="22"/>
        </w:rPr>
        <w:t>Sem metais pesados, formaldeído e plastificantes sem ftalatos.</w:t>
      </w:r>
    </w:p>
    <w:p w14:paraId="3C6670A3" w14:textId="77777777" w:rsidR="003F1E63" w:rsidRDefault="00000000">
      <w:pPr>
        <w:jc w:val="both"/>
        <w:rPr>
          <w:rFonts w:cs="Arial"/>
          <w:color w:val="000000" w:themeColor="text1"/>
          <w:sz w:val="22"/>
          <w:szCs w:val="22"/>
        </w:rPr>
      </w:pPr>
      <w:r w:rsidRPr="00A809BA">
        <w:rPr>
          <w:rFonts w:cs="Arial"/>
          <w:color w:val="000000" w:themeColor="text1"/>
          <w:sz w:val="22"/>
          <w:szCs w:val="22"/>
        </w:rPr>
        <w:t xml:space="preserve">A taxa de emissão de COV do produto é &lt;10µg/m3 (TVOC após 28 dias - ISO 16000-6). </w:t>
      </w:r>
    </w:p>
    <w:p w14:paraId="40FBE718" w14:textId="77777777" w:rsidR="003F1E63" w:rsidRDefault="00000000">
      <w:pPr>
        <w:jc w:val="both"/>
        <w:rPr>
          <w:lang w:val="en-US"/>
        </w:rPr>
      </w:pPr>
      <w:r w:rsidRPr="00A809BA">
        <w:rPr>
          <w:rFonts w:cs="Arial"/>
          <w:sz w:val="22"/>
          <w:szCs w:val="22"/>
          <w:lang w:val="en-GB"/>
        </w:rPr>
        <w:t>É 100% reciclável.</w:t>
      </w:r>
    </w:p>
    <w:sectPr w:rsidR="003F1E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3B6F" w14:textId="77777777" w:rsidR="006B1C6B" w:rsidRDefault="006B1C6B" w:rsidP="00A74DE2">
      <w:r>
        <w:separator/>
      </w:r>
    </w:p>
  </w:endnote>
  <w:endnote w:type="continuationSeparator" w:id="0">
    <w:p w14:paraId="3BABC14E" w14:textId="77777777" w:rsidR="006B1C6B" w:rsidRDefault="006B1C6B" w:rsidP="00A7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2E8E" w14:textId="77777777" w:rsidR="006B1C6B" w:rsidRDefault="006B1C6B" w:rsidP="00A74DE2">
      <w:r>
        <w:separator/>
      </w:r>
    </w:p>
  </w:footnote>
  <w:footnote w:type="continuationSeparator" w:id="0">
    <w:p w14:paraId="773749B2" w14:textId="77777777" w:rsidR="006B1C6B" w:rsidRDefault="006B1C6B" w:rsidP="00A7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477D" w14:textId="77777777" w:rsidR="00A74DE2" w:rsidRDefault="00A74DE2" w:rsidP="00A74DE2">
    <w:pPr>
      <w:pStyle w:val="En-tte"/>
    </w:pPr>
  </w:p>
  <w:p w14:paraId="44304580" w14:textId="77777777" w:rsidR="00A74DE2" w:rsidRDefault="00A74DE2" w:rsidP="00A74DE2">
    <w:pPr>
      <w:pStyle w:val="En-tte"/>
    </w:pPr>
  </w:p>
  <w:p w14:paraId="0AE71718" w14:textId="77777777" w:rsidR="00A74DE2" w:rsidRDefault="00A74DE2" w:rsidP="00A74DE2">
    <w:pPr>
      <w:pStyle w:val="En-tte"/>
    </w:pPr>
    <w:r>
      <w:rPr>
        <w:noProof/>
      </w:rPr>
      <w:drawing>
        <wp:inline distT="0" distB="0" distL="0" distR="0" wp14:anchorId="33F7066A" wp14:editId="26BDE43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>
      <w:rPr>
        <w:rFonts w:cs="Arial"/>
        <w:b/>
        <w:bCs/>
        <w:color w:val="001740"/>
        <w:sz w:val="32"/>
        <w:szCs w:val="32"/>
      </w:rPr>
      <w:t xml:space="preserve"> </w:t>
    </w:r>
  </w:p>
  <w:p w14:paraId="39EAC228" w14:textId="77777777" w:rsidR="003F1E63" w:rsidRDefault="0000000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8749B" wp14:editId="39CE56B8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necteur droit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" from="117pt,3.7pt" to="459pt,3.7pt" w14:anchorId="536F767F"/>
          </w:pict>
        </mc:Fallback>
      </mc:AlternateContent>
    </w:r>
  </w:p>
  <w:p w14:paraId="31A54477" w14:textId="77777777" w:rsidR="00A74DE2" w:rsidRPr="00A74DE2" w:rsidRDefault="00A74DE2" w:rsidP="00A74D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E2"/>
    <w:rsid w:val="00093869"/>
    <w:rsid w:val="0014704F"/>
    <w:rsid w:val="001F4789"/>
    <w:rsid w:val="0026435B"/>
    <w:rsid w:val="003F1E63"/>
    <w:rsid w:val="00475FD5"/>
    <w:rsid w:val="004A2A1D"/>
    <w:rsid w:val="0060441E"/>
    <w:rsid w:val="006B1C6B"/>
    <w:rsid w:val="007C1BEB"/>
    <w:rsid w:val="00812387"/>
    <w:rsid w:val="00A74DE2"/>
    <w:rsid w:val="00A809BA"/>
    <w:rsid w:val="00AB1162"/>
    <w:rsid w:val="00B13FDC"/>
    <w:rsid w:val="00BA4D76"/>
    <w:rsid w:val="00CD7355"/>
    <w:rsid w:val="00C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C7572"/>
  <w15:chartTrackingRefBased/>
  <w15:docId w15:val="{C7E431FC-B37D-4DE1-83EC-0B09FBE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101410EA892439360DE94E046CAE5" ma:contentTypeVersion="18" ma:contentTypeDescription="Create a new document." ma:contentTypeScope="" ma:versionID="df574ff3263cc7667777f1107c7aa738">
  <xsd:schema xmlns:xsd="http://www.w3.org/2001/XMLSchema" xmlns:xs="http://www.w3.org/2001/XMLSchema" xmlns:p="http://schemas.microsoft.com/office/2006/metadata/properties" xmlns:ns2="2d18572c-64d4-4de4-898b-f947cca207db" xmlns:ns3="bc917588-67d0-41d5-82b5-b4c04bb490b3" xmlns:ns4="635d2468-9582-4d9b-b187-368791ac0e1a" targetNamespace="http://schemas.microsoft.com/office/2006/metadata/properties" ma:root="true" ma:fieldsID="ef20ec4174a97e71789cd30640056066" ns2:_="" ns3:_="" ns4:_="">
    <xsd:import namespace="2d18572c-64d4-4de4-898b-f947cca207db"/>
    <xsd:import namespace="bc917588-67d0-41d5-82b5-b4c04bb490b3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FT_x002d_Productdesc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72c-64d4-4de4-898b-f947cca20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T_x002d_Productdesc" ma:index="23" nillable="true" ma:displayName="FT- Product desc" ma:format="Dropdown" ma:internalName="FT_x002d_Productdesc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7588-67d0-41d5-82b5-b4c04bb49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f657dd-474c-4879-85ad-4f55c7e2b6ae}" ma:internalName="TaxCatchAll" ma:showField="CatchAllData" ma:web="bc917588-67d0-41d5-82b5-b4c04bb49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2d18572c-64d4-4de4-898b-f947cca207db">
      <Terms xmlns="http://schemas.microsoft.com/office/infopath/2007/PartnerControls"/>
    </lcf76f155ced4ddcb4097134ff3c332f>
    <FT_x002d_Productdesc xmlns="2d18572c-64d4-4de4-898b-f947cca207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E2DA9-3F8E-4E05-BF0E-9EB6ECB6E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8572c-64d4-4de4-898b-f947cca207db"/>
    <ds:schemaRef ds:uri="bc917588-67d0-41d5-82b5-b4c04bb490b3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FD7F4-B7EB-4774-8479-363F39B2A474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2d18572c-64d4-4de4-898b-f947cca207db"/>
  </ds:schemaRefs>
</ds:datastoreItem>
</file>

<file path=customXml/itemProps3.xml><?xml version="1.0" encoding="utf-8"?>
<ds:datastoreItem xmlns:ds="http://schemas.openxmlformats.org/officeDocument/2006/customXml" ds:itemID="{BD8B2F86-7DDE-4E6E-B38B-986B07FDD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FRANSQUIN Laurane</dc:creator>
  <cp:keywords>, docId:0AFB164FA4567F0B7D6064270C8FFD0A</cp:keywords>
  <dc:description/>
  <cp:lastModifiedBy>GZOUR Hajar</cp:lastModifiedBy>
  <cp:revision>14</cp:revision>
  <dcterms:created xsi:type="dcterms:W3CDTF">2018-04-30T12:15:00Z</dcterms:created>
  <dcterms:modified xsi:type="dcterms:W3CDTF">2024-01-29T09:19:00Z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0x010100EC8101410EA892439360DE94E046CAE5</vt:lpwstr>
  </property>
</Properties>
</file>